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D" w:rsidRPr="00930375" w:rsidRDefault="001D2059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center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</w:t>
      </w:r>
      <w:r w:rsidR="007231CD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УТВЕРЖДАЮ:</w:t>
      </w: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Глав</w:t>
      </w:r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а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администрации</w:t>
      </w: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МО «</w:t>
      </w:r>
      <w:proofErr w:type="spellStart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Мелекесский</w:t>
      </w:r>
      <w:proofErr w:type="spellEnd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район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»</w:t>
      </w:r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_________</w:t>
      </w:r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С.А. </w:t>
      </w:r>
      <w:proofErr w:type="spellStart"/>
      <w:r w:rsidR="00BD3746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Сандрюков</w:t>
      </w:r>
      <w:proofErr w:type="spellEnd"/>
    </w:p>
    <w:p w:rsidR="007231CD" w:rsidRPr="00930375" w:rsidRDefault="007231CD" w:rsidP="001D2059">
      <w:pPr>
        <w:shd w:val="clear" w:color="auto" w:fill="FFFFFF"/>
        <w:tabs>
          <w:tab w:val="left" w:pos="5997"/>
        </w:tabs>
        <w:spacing w:after="225" w:line="324" w:lineRule="atLeast"/>
        <w:ind w:firstLine="0"/>
        <w:jc w:val="left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                                                                 </w:t>
      </w:r>
      <w:r w:rsid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     </w:t>
      </w:r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«</w:t>
      </w:r>
      <w:r w:rsidR="000A13DD"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23</w:t>
      </w:r>
      <w:r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» </w:t>
      </w:r>
      <w:r w:rsidR="000A13DD"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 мая</w:t>
      </w:r>
      <w:r w:rsidR="001D2059"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   </w:t>
      </w:r>
      <w:r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 xml:space="preserve"> 201</w:t>
      </w:r>
      <w:r w:rsidR="00BD3746" w:rsidRPr="000A13DD">
        <w:rPr>
          <w:rFonts w:eastAsia="Times New Roman" w:cs="Times New Roman"/>
          <w:b/>
          <w:color w:val="212121"/>
          <w:kern w:val="36"/>
          <w:szCs w:val="28"/>
          <w:u w:val="single"/>
          <w:lang w:eastAsia="ru-RU"/>
        </w:rPr>
        <w:t>8</w:t>
      </w: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</w:t>
      </w:r>
    </w:p>
    <w:p w:rsidR="007231CD" w:rsidRPr="00930375" w:rsidRDefault="007231CD" w:rsidP="00DD3E25">
      <w:pPr>
        <w:shd w:val="clear" w:color="auto" w:fill="FFFFFF"/>
        <w:spacing w:after="225" w:line="324" w:lineRule="atLeast"/>
        <w:ind w:firstLine="0"/>
        <w:jc w:val="center"/>
        <w:textAlignment w:val="baseline"/>
        <w:outlineLvl w:val="0"/>
        <w:rPr>
          <w:rFonts w:eastAsia="Times New Roman" w:cs="Times New Roman"/>
          <w:color w:val="212121"/>
          <w:kern w:val="36"/>
          <w:szCs w:val="28"/>
          <w:lang w:eastAsia="ru-RU"/>
        </w:rPr>
      </w:pPr>
    </w:p>
    <w:p w:rsidR="00DD3E25" w:rsidRPr="00930375" w:rsidRDefault="00DD3E25" w:rsidP="00DD3E25">
      <w:pPr>
        <w:shd w:val="clear" w:color="auto" w:fill="FFFFFF"/>
        <w:spacing w:after="225" w:line="324" w:lineRule="atLeast"/>
        <w:ind w:firstLine="0"/>
        <w:jc w:val="center"/>
        <w:textAlignment w:val="baseline"/>
        <w:outlineLvl w:val="0"/>
        <w:rPr>
          <w:rFonts w:eastAsia="Times New Roman" w:cs="Times New Roman"/>
          <w:b/>
          <w:color w:val="212121"/>
          <w:kern w:val="36"/>
          <w:szCs w:val="28"/>
          <w:lang w:eastAsia="ru-RU"/>
        </w:rPr>
      </w:pPr>
      <w:r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Реестр проектов</w:t>
      </w:r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, реализуемых в муниципальном образовании «</w:t>
      </w:r>
      <w:proofErr w:type="spellStart"/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>Мелекесский</w:t>
      </w:r>
      <w:proofErr w:type="spellEnd"/>
      <w:r w:rsidR="001D2059" w:rsidRPr="00930375">
        <w:rPr>
          <w:rFonts w:eastAsia="Times New Roman" w:cs="Times New Roman"/>
          <w:b/>
          <w:color w:val="212121"/>
          <w:kern w:val="36"/>
          <w:szCs w:val="28"/>
          <w:lang w:eastAsia="ru-RU"/>
        </w:rPr>
        <w:t xml:space="preserve"> район»</w:t>
      </w:r>
    </w:p>
    <w:p w:rsidR="002A5BDF" w:rsidRPr="00930375" w:rsidRDefault="002A5BDF" w:rsidP="00DD3E25">
      <w:pPr>
        <w:spacing w:line="216" w:lineRule="atLeast"/>
        <w:ind w:firstLine="0"/>
        <w:jc w:val="center"/>
        <w:textAlignment w:val="baseline"/>
        <w:rPr>
          <w:rFonts w:eastAsia="Times New Roman" w:cs="Times New Roman"/>
          <w:color w:val="212121"/>
          <w:szCs w:val="28"/>
          <w:lang w:eastAsia="ru-RU"/>
        </w:rPr>
      </w:pPr>
    </w:p>
    <w:tbl>
      <w:tblPr>
        <w:tblW w:w="9750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8790"/>
      </w:tblGrid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proofErr w:type="gramStart"/>
            <w:r w:rsidRPr="0093037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930375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930375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Наименование проекта</w:t>
            </w:r>
          </w:p>
        </w:tc>
      </w:tr>
      <w:tr w:rsidR="00DD3E25" w:rsidRPr="00930375" w:rsidTr="00DD3E25"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  <w:p w:rsidR="00DD3E25" w:rsidRPr="00930375" w:rsidRDefault="00AD0574" w:rsidP="00DD3E2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1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федерального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</w:p>
          <w:p w:rsidR="00DD3E25" w:rsidRPr="00930375" w:rsidRDefault="00DD3E25" w:rsidP="00DD3E2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BD3746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BD3746" w:rsidRPr="00930375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Безопасные и качественные дороги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8B5C28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8B5C2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BD3746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Доступное дополнительное образование</w:t>
            </w:r>
          </w:p>
        </w:tc>
      </w:tr>
      <w:tr w:rsidR="00DD3E25" w:rsidRPr="00930375" w:rsidTr="00DD3E25"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AD0574" w:rsidP="00DD3E2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2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регионального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</w:p>
          <w:p w:rsidR="00DD3E25" w:rsidRPr="00930375" w:rsidRDefault="00DD3E25" w:rsidP="00DD3E25">
            <w:pPr>
              <w:spacing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2.1.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Потребительская кооперация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BD3746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BD3746" w:rsidRPr="00930375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93037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Поддержка местных инициатив</w:t>
            </w:r>
          </w:p>
        </w:tc>
      </w:tr>
      <w:tr w:rsidR="00DD3E25" w:rsidRPr="00930375" w:rsidTr="00DD3E25">
        <w:tc>
          <w:tcPr>
            <w:tcW w:w="9750" w:type="dxa"/>
            <w:gridSpan w:val="2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AD0574" w:rsidP="00DD3E2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3</w:t>
            </w:r>
            <w:r w:rsidR="00DD3E2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. Проекты ведомственного уровня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, в которых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муниципальное образование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принимает участие</w:t>
            </w:r>
          </w:p>
          <w:p w:rsidR="00DD3E25" w:rsidRPr="00930375" w:rsidRDefault="00DD3E25" w:rsidP="00DD3E25">
            <w:pPr>
              <w:spacing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</w:t>
            </w:r>
          </w:p>
        </w:tc>
      </w:tr>
      <w:tr w:rsidR="00DD3E25" w:rsidRPr="00930375" w:rsidTr="00DD3E25">
        <w:tc>
          <w:tcPr>
            <w:tcW w:w="96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3.1.</w:t>
            </w:r>
          </w:p>
        </w:tc>
        <w:tc>
          <w:tcPr>
            <w:tcW w:w="879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E25" w:rsidRPr="00930375" w:rsidRDefault="00DD3E25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szCs w:val="28"/>
                <w:lang w:eastAsia="ru-RU"/>
              </w:rPr>
              <w:t>Финансовая грамотность</w:t>
            </w:r>
          </w:p>
        </w:tc>
      </w:tr>
    </w:tbl>
    <w:p w:rsidR="008503FA" w:rsidRPr="00930375" w:rsidRDefault="00DD3E25" w:rsidP="00DD3E25">
      <w:pPr>
        <w:spacing w:after="225" w:line="216" w:lineRule="atLeast"/>
        <w:ind w:firstLine="0"/>
        <w:jc w:val="left"/>
        <w:textAlignment w:val="baseline"/>
        <w:rPr>
          <w:rFonts w:eastAsia="Times New Roman" w:cs="Times New Roman"/>
          <w:color w:val="212121"/>
          <w:szCs w:val="28"/>
          <w:lang w:eastAsia="ru-RU"/>
        </w:rPr>
      </w:pPr>
      <w:r w:rsidRPr="00930375">
        <w:rPr>
          <w:rFonts w:eastAsia="Times New Roman" w:cs="Times New Roman"/>
          <w:color w:val="212121"/>
          <w:szCs w:val="28"/>
          <w:lang w:eastAsia="ru-RU"/>
        </w:rPr>
        <w:t> </w:t>
      </w:r>
    </w:p>
    <w:tbl>
      <w:tblPr>
        <w:tblStyle w:val="a5"/>
        <w:tblW w:w="9783" w:type="dxa"/>
        <w:tblLook w:val="04A0"/>
      </w:tblPr>
      <w:tblGrid>
        <w:gridCol w:w="1101"/>
        <w:gridCol w:w="8682"/>
      </w:tblGrid>
      <w:tr w:rsidR="008503FA" w:rsidRPr="00930375" w:rsidTr="00AD0574">
        <w:tc>
          <w:tcPr>
            <w:tcW w:w="9783" w:type="dxa"/>
            <w:gridSpan w:val="2"/>
            <w:hideMark/>
          </w:tcPr>
          <w:p w:rsidR="008503FA" w:rsidRPr="00930375" w:rsidRDefault="00AD0574" w:rsidP="00930375">
            <w:pPr>
              <w:spacing w:line="216" w:lineRule="atLeast"/>
              <w:ind w:firstLine="0"/>
              <w:jc w:val="center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4.</w:t>
            </w:r>
            <w:r w:rsidR="008503FA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 Проекты</w:t>
            </w:r>
            <w:r w:rsid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>,</w:t>
            </w:r>
            <w:r w:rsidR="008503FA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="00930375" w:rsidRPr="00930375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реализуемые 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муниципальн</w:t>
            </w:r>
            <w:r w:rsid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ы</w:t>
            </w:r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 образованием «</w:t>
            </w:r>
            <w:proofErr w:type="spellStart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>Мелекесский</w:t>
            </w:r>
            <w:proofErr w:type="spellEnd"/>
            <w:r w:rsidR="00930375" w:rsidRPr="00930375">
              <w:rPr>
                <w:rFonts w:eastAsia="Times New Roman" w:cs="Times New Roman"/>
                <w:b/>
                <w:color w:val="212121"/>
                <w:kern w:val="36"/>
                <w:szCs w:val="28"/>
                <w:lang w:eastAsia="ru-RU"/>
              </w:rPr>
              <w:t xml:space="preserve"> район» </w:t>
            </w:r>
          </w:p>
        </w:tc>
      </w:tr>
      <w:tr w:rsidR="008503FA" w:rsidRPr="00930375" w:rsidTr="00AD0574">
        <w:tc>
          <w:tcPr>
            <w:tcW w:w="1101" w:type="dxa"/>
          </w:tcPr>
          <w:p w:rsidR="008503FA" w:rsidRPr="00930375" w:rsidRDefault="00AD0574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8682" w:type="dxa"/>
          </w:tcPr>
          <w:p w:rsidR="008503FA" w:rsidRPr="00930375" w:rsidRDefault="00AD0574" w:rsidP="00BD3746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Развитие системы потребительской кооперации на территории МО «</w:t>
            </w:r>
            <w:proofErr w:type="spellStart"/>
            <w:r w:rsidR="00BD3746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Мелекесский</w:t>
            </w:r>
            <w:proofErr w:type="spellEnd"/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район»</w:t>
            </w:r>
          </w:p>
        </w:tc>
      </w:tr>
      <w:tr w:rsidR="008503FA" w:rsidRPr="00930375" w:rsidTr="00AD0574">
        <w:tc>
          <w:tcPr>
            <w:tcW w:w="1101" w:type="dxa"/>
          </w:tcPr>
          <w:p w:rsidR="008503FA" w:rsidRPr="00930375" w:rsidRDefault="00AD0574" w:rsidP="00DD3E25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4.2</w:t>
            </w:r>
          </w:p>
        </w:tc>
        <w:tc>
          <w:tcPr>
            <w:tcW w:w="8682" w:type="dxa"/>
          </w:tcPr>
          <w:p w:rsidR="008503FA" w:rsidRPr="00930375" w:rsidRDefault="008B5C28" w:rsidP="008B5C28">
            <w:pPr>
              <w:spacing w:after="225" w:line="216" w:lineRule="atLeast"/>
              <w:ind w:firstLine="0"/>
              <w:jc w:val="left"/>
              <w:textAlignment w:val="baseline"/>
              <w:rPr>
                <w:rFonts w:eastAsia="Times New Roman" w:cs="Times New Roman"/>
                <w:color w:val="21212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Выполнение работ по б</w:t>
            </w:r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>лагоустройств</w:t>
            </w: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у</w:t>
            </w:r>
            <w:r w:rsidR="00AD0574" w:rsidRPr="00930375">
              <w:rPr>
                <w:rFonts w:eastAsia="Times New Roman" w:cs="Times New Roman"/>
                <w:color w:val="212121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212121"/>
                <w:szCs w:val="28"/>
                <w:lang w:eastAsia="ru-RU"/>
              </w:rPr>
              <w:t>площадки отдыха и досуга в р.п. Новая Майна</w:t>
            </w:r>
          </w:p>
        </w:tc>
      </w:tr>
    </w:tbl>
    <w:p w:rsidR="00E778A9" w:rsidRPr="00930375" w:rsidRDefault="00E778A9">
      <w:pPr>
        <w:rPr>
          <w:rFonts w:cs="Times New Roman"/>
          <w:szCs w:val="28"/>
        </w:rPr>
      </w:pPr>
    </w:p>
    <w:p w:rsidR="00BD3746" w:rsidRPr="00930375" w:rsidRDefault="00BD3746">
      <w:pPr>
        <w:rPr>
          <w:rFonts w:cs="Times New Roman"/>
          <w:szCs w:val="28"/>
        </w:rPr>
      </w:pPr>
    </w:p>
    <w:sectPr w:rsidR="00BD3746" w:rsidRPr="00930375" w:rsidSect="00E7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3E25"/>
    <w:rsid w:val="00081A32"/>
    <w:rsid w:val="000A13DD"/>
    <w:rsid w:val="00104E68"/>
    <w:rsid w:val="00185C9F"/>
    <w:rsid w:val="001A4748"/>
    <w:rsid w:val="001D2059"/>
    <w:rsid w:val="002A5BDF"/>
    <w:rsid w:val="00480C13"/>
    <w:rsid w:val="00636923"/>
    <w:rsid w:val="006A0D67"/>
    <w:rsid w:val="006F0CD9"/>
    <w:rsid w:val="0072262F"/>
    <w:rsid w:val="007231CD"/>
    <w:rsid w:val="008503FA"/>
    <w:rsid w:val="00862819"/>
    <w:rsid w:val="008B5C28"/>
    <w:rsid w:val="00930375"/>
    <w:rsid w:val="00A14E23"/>
    <w:rsid w:val="00AD0574"/>
    <w:rsid w:val="00B5760E"/>
    <w:rsid w:val="00B76D19"/>
    <w:rsid w:val="00BD3746"/>
    <w:rsid w:val="00C265E2"/>
    <w:rsid w:val="00C479DE"/>
    <w:rsid w:val="00DD0D30"/>
    <w:rsid w:val="00DD3E25"/>
    <w:rsid w:val="00DF5BB5"/>
    <w:rsid w:val="00E778A9"/>
    <w:rsid w:val="00F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</w:style>
  <w:style w:type="paragraph" w:styleId="1">
    <w:name w:val="heading 1"/>
    <w:basedOn w:val="a"/>
    <w:link w:val="10"/>
    <w:uiPriority w:val="9"/>
    <w:qFormat/>
    <w:rsid w:val="00DD3E25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E2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mall">
    <w:name w:val="small"/>
    <w:basedOn w:val="a"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3E2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E25"/>
    <w:rPr>
      <w:b/>
      <w:bCs/>
    </w:rPr>
  </w:style>
  <w:style w:type="table" w:styleId="a5">
    <w:name w:val="Table Grid"/>
    <w:basedOn w:val="a1"/>
    <w:uiPriority w:val="59"/>
    <w:rsid w:val="00850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C1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13"/>
    <w:rPr>
      <w:rFonts w:ascii="Tahoma" w:hAnsi="Tahoma"/>
      <w:sz w:val="16"/>
      <w:szCs w:val="16"/>
    </w:rPr>
  </w:style>
  <w:style w:type="paragraph" w:styleId="a8">
    <w:name w:val="List Paragraph"/>
    <w:basedOn w:val="a"/>
    <w:uiPriority w:val="34"/>
    <w:qFormat/>
    <w:rsid w:val="00DD0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CB17-6590-4ED6-8C51-16C2F5B8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2018-05-21T12:52:00Z</cp:lastPrinted>
  <dcterms:created xsi:type="dcterms:W3CDTF">2018-05-21T04:23:00Z</dcterms:created>
  <dcterms:modified xsi:type="dcterms:W3CDTF">2018-05-25T04:31:00Z</dcterms:modified>
</cp:coreProperties>
</file>